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reference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distributionID</w:t>
            </w:r>
          </w:p>
        </w:tc>
        <w:tc>
          <w:tcPr>
            <w:tcW w:type="dxa" w:w="1984"/>
          </w:tcPr>
          <w:p>
            <w:r>
              <w:t>Identifiant du message référencé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du message référencé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refused</w:t>
            </w:r>
          </w:p>
        </w:tc>
        <w:tc>
          <w:tcPr>
            <w:tcW w:type="dxa" w:w="1984"/>
          </w:tcPr>
          <w:p>
            <w:r>
              <w:t>Indicateur de refus de message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le message acquitté a été refusé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errorDistributionID</w:t>
            </w:r>
          </w:p>
        </w:tc>
        <w:tc>
          <w:tcPr>
            <w:tcW w:type="dxa" w:w="1984"/>
          </w:tcPr>
          <w:p>
            <w:r>
              <w:t>Identifiant du message d'erreur lié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Identifiant unique du message d'erreur lié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step</w:t>
            </w:r>
          </w:p>
        </w:tc>
        <w:tc>
          <w:tcPr>
            <w:tcW w:type="dxa" w:w="1984"/>
          </w:tcPr>
          <w:p>
            <w:r>
              <w:t>Etape d'intégration du message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HubSante.etape)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Nomenclature permettant d'identifier les différentes étapes d'intégration et de consultation du message dans le système émetteur</w:t>
            </w:r>
          </w:p>
        </w:tc>
        <w:tc>
          <w:tcPr>
            <w:tcW w:type="dxa" w:w="1701"/>
          </w:tcPr>
          <w:p>
            <w:r/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515869-A9B1-4FD1-ADAE-CB6F01A10EB7}"/>
</file>

<file path=customXml/itemProps3.xml><?xml version="1.0" encoding="utf-8"?>
<ds:datastoreItem xmlns:ds="http://schemas.openxmlformats.org/officeDocument/2006/customXml" ds:itemID="{DF46FA79-EA33-4E15-955D-2DD70567BC5D}"/>
</file>

<file path=customXml/itemProps4.xml><?xml version="1.0" encoding="utf-8"?>
<ds:datastoreItem xmlns:ds="http://schemas.openxmlformats.org/officeDocument/2006/customXml" ds:itemID="{7EF48614-942E-4823-8A82-FEB93B1350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